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4755" w:rsidRPr="00E62072" w:rsidRDefault="00F92870" w:rsidP="00F92870">
      <w:pPr>
        <w:jc w:val="center"/>
        <w:rPr>
          <w:rFonts w:ascii="Times New Roman" w:hAnsi="Times New Roman" w:cs="Times New Roman"/>
          <w:b/>
          <w:sz w:val="32"/>
        </w:rPr>
      </w:pPr>
      <w:r w:rsidRPr="00E62072">
        <w:rPr>
          <w:rFonts w:ascii="Times New Roman" w:hAnsi="Times New Roman" w:cs="Times New Roman"/>
          <w:b/>
          <w:sz w:val="32"/>
        </w:rPr>
        <w:t>Nine Year Dry Matter Production of 39 Grass Entries in Central Montana</w:t>
      </w:r>
    </w:p>
    <w:p w:rsidR="00F92870" w:rsidRPr="00F92870" w:rsidRDefault="00F92870" w:rsidP="00F92870">
      <w:pPr>
        <w:jc w:val="center"/>
        <w:rPr>
          <w:rFonts w:ascii="Times New Roman" w:hAnsi="Times New Roman" w:cs="Times New Roman"/>
          <w:i/>
          <w:sz w:val="24"/>
        </w:rPr>
      </w:pPr>
      <w:proofErr w:type="gramStart"/>
      <w:r>
        <w:rPr>
          <w:rFonts w:ascii="Times New Roman" w:hAnsi="Times New Roman" w:cs="Times New Roman"/>
          <w:i/>
          <w:sz w:val="24"/>
        </w:rPr>
        <w:t>b</w:t>
      </w:r>
      <w:r w:rsidRPr="00F92870">
        <w:rPr>
          <w:rFonts w:ascii="Times New Roman" w:hAnsi="Times New Roman" w:cs="Times New Roman"/>
          <w:i/>
          <w:sz w:val="24"/>
        </w:rPr>
        <w:t>y</w:t>
      </w:r>
      <w:proofErr w:type="gramEnd"/>
    </w:p>
    <w:p w:rsidR="00F92870" w:rsidRPr="00E62072" w:rsidRDefault="00F92870" w:rsidP="00F92870">
      <w:pPr>
        <w:jc w:val="center"/>
        <w:rPr>
          <w:rFonts w:ascii="Times New Roman" w:hAnsi="Times New Roman" w:cs="Times New Roman"/>
          <w:b/>
          <w:sz w:val="24"/>
          <w:vertAlign w:val="superscript"/>
        </w:rPr>
      </w:pPr>
      <w:r w:rsidRPr="00E62072">
        <w:rPr>
          <w:rFonts w:ascii="Times New Roman" w:hAnsi="Times New Roman" w:cs="Times New Roman"/>
          <w:b/>
          <w:sz w:val="24"/>
        </w:rPr>
        <w:t>D. Wichman</w:t>
      </w:r>
      <w:r w:rsidRPr="00E62072">
        <w:rPr>
          <w:rFonts w:ascii="Times New Roman" w:hAnsi="Times New Roman" w:cs="Times New Roman"/>
          <w:b/>
          <w:sz w:val="24"/>
          <w:vertAlign w:val="superscript"/>
        </w:rPr>
        <w:t>1</w:t>
      </w:r>
      <w:r w:rsidRPr="00E62072">
        <w:rPr>
          <w:rFonts w:ascii="Times New Roman" w:hAnsi="Times New Roman" w:cs="Times New Roman"/>
          <w:b/>
          <w:sz w:val="24"/>
        </w:rPr>
        <w:t xml:space="preserve"> and E. Glunk</w:t>
      </w:r>
      <w:r w:rsidRPr="00E62072">
        <w:rPr>
          <w:rFonts w:ascii="Times New Roman" w:hAnsi="Times New Roman" w:cs="Times New Roman"/>
          <w:b/>
          <w:sz w:val="24"/>
          <w:vertAlign w:val="superscript"/>
        </w:rPr>
        <w:t>2</w:t>
      </w:r>
    </w:p>
    <w:p w:rsidR="00F92870" w:rsidRDefault="00F92870" w:rsidP="00F92870">
      <w:pPr>
        <w:jc w:val="center"/>
        <w:rPr>
          <w:rFonts w:ascii="Times New Roman" w:hAnsi="Times New Roman" w:cs="Times New Roman"/>
          <w:sz w:val="24"/>
        </w:rPr>
      </w:pPr>
      <w:r>
        <w:rPr>
          <w:rFonts w:ascii="Times New Roman" w:hAnsi="Times New Roman" w:cs="Times New Roman"/>
          <w:sz w:val="24"/>
          <w:vertAlign w:val="superscript"/>
        </w:rPr>
        <w:t>1</w:t>
      </w:r>
      <w:r>
        <w:rPr>
          <w:rFonts w:ascii="Times New Roman" w:hAnsi="Times New Roman" w:cs="Times New Roman"/>
          <w:sz w:val="24"/>
        </w:rPr>
        <w:t>Central Agricultural Research Center, Moccasin, MT</w:t>
      </w:r>
    </w:p>
    <w:p w:rsidR="00F92870" w:rsidRDefault="00F92870" w:rsidP="00F92870">
      <w:pPr>
        <w:jc w:val="center"/>
        <w:rPr>
          <w:rFonts w:ascii="Times New Roman" w:hAnsi="Times New Roman" w:cs="Times New Roman"/>
          <w:sz w:val="24"/>
        </w:rPr>
      </w:pPr>
      <w:r>
        <w:rPr>
          <w:rFonts w:ascii="Times New Roman" w:hAnsi="Times New Roman" w:cs="Times New Roman"/>
          <w:sz w:val="24"/>
          <w:vertAlign w:val="superscript"/>
        </w:rPr>
        <w:t>2</w:t>
      </w:r>
      <w:r>
        <w:rPr>
          <w:rFonts w:ascii="Times New Roman" w:hAnsi="Times New Roman" w:cs="Times New Roman"/>
          <w:sz w:val="24"/>
        </w:rPr>
        <w:t>Department of Animal and Range Sciences, Montana State University, Bozeman, MT</w:t>
      </w:r>
    </w:p>
    <w:p w:rsidR="00F92870" w:rsidRDefault="00F92870" w:rsidP="00F92870">
      <w:pPr>
        <w:jc w:val="center"/>
        <w:rPr>
          <w:rFonts w:ascii="Times New Roman" w:hAnsi="Times New Roman" w:cs="Times New Roman"/>
          <w:sz w:val="24"/>
        </w:rPr>
      </w:pPr>
    </w:p>
    <w:p w:rsidR="00F92870" w:rsidRDefault="00F92870" w:rsidP="00F92870">
      <w:pPr>
        <w:jc w:val="center"/>
        <w:rPr>
          <w:rFonts w:ascii="Times New Roman" w:hAnsi="Times New Roman" w:cs="Times New Roman"/>
          <w:b/>
          <w:sz w:val="24"/>
        </w:rPr>
      </w:pPr>
      <w:r>
        <w:rPr>
          <w:rFonts w:ascii="Times New Roman" w:hAnsi="Times New Roman" w:cs="Times New Roman"/>
          <w:b/>
          <w:sz w:val="24"/>
        </w:rPr>
        <w:t>IMPACT STATEMENT</w:t>
      </w:r>
    </w:p>
    <w:p w:rsidR="00F92870" w:rsidRDefault="00F92870" w:rsidP="00F92870">
      <w:pPr>
        <w:jc w:val="center"/>
        <w:rPr>
          <w:rFonts w:ascii="Times New Roman" w:hAnsi="Times New Roman" w:cs="Times New Roman"/>
          <w:i/>
          <w:sz w:val="24"/>
        </w:rPr>
      </w:pPr>
      <w:r>
        <w:rPr>
          <w:rFonts w:ascii="Times New Roman" w:hAnsi="Times New Roman" w:cs="Times New Roman"/>
          <w:i/>
          <w:sz w:val="24"/>
        </w:rPr>
        <w:t>Thirty-nine perennial grass varieties were established in Moccasin, MT to evaluate variety performance and suitability. These results will help producers evaluate performance characteristics and suitability of various grass varieties for dryland production in Montana.</w:t>
      </w:r>
    </w:p>
    <w:p w:rsidR="00F92870" w:rsidRDefault="00F92870" w:rsidP="00F92870">
      <w:pPr>
        <w:jc w:val="center"/>
        <w:rPr>
          <w:rFonts w:ascii="Times New Roman" w:hAnsi="Times New Roman" w:cs="Times New Roman"/>
          <w:i/>
          <w:sz w:val="24"/>
        </w:rPr>
      </w:pPr>
    </w:p>
    <w:p w:rsidR="00F92870" w:rsidRDefault="00480337" w:rsidP="00480337">
      <w:pPr>
        <w:jc w:val="center"/>
        <w:rPr>
          <w:rFonts w:ascii="Times New Roman" w:hAnsi="Times New Roman" w:cs="Times New Roman"/>
          <w:i/>
          <w:sz w:val="24"/>
        </w:rPr>
      </w:pPr>
      <w:r w:rsidRPr="00480337">
        <w:rPr>
          <w:rFonts w:ascii="Times New Roman" w:hAnsi="Times New Roman" w:cs="Times New Roman"/>
          <w:i/>
          <w:noProof/>
          <w:sz w:val="24"/>
        </w:rPr>
        <w:drawing>
          <wp:inline distT="0" distB="0" distL="0" distR="0">
            <wp:extent cx="5114925" cy="2877145"/>
            <wp:effectExtent l="0" t="0" r="0" b="0"/>
            <wp:docPr id="1" name="Picture 1" descr="C:\Users\n26q671\Pictures\Work photos\IMG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26q671\Pictures\Work photos\IMG_0579.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116449" cy="2878002"/>
                    </a:xfrm>
                    <a:prstGeom prst="rect">
                      <a:avLst/>
                    </a:prstGeom>
                    <a:noFill/>
                    <a:ln>
                      <a:noFill/>
                    </a:ln>
                  </pic:spPr>
                </pic:pic>
              </a:graphicData>
            </a:graphic>
          </wp:inline>
        </w:drawing>
      </w:r>
    </w:p>
    <w:p w:rsidR="00F92870" w:rsidRDefault="00F92870" w:rsidP="00F92870">
      <w:pPr>
        <w:jc w:val="center"/>
        <w:rPr>
          <w:rFonts w:ascii="Times New Roman" w:hAnsi="Times New Roman" w:cs="Times New Roman"/>
          <w:i/>
          <w:sz w:val="24"/>
        </w:rPr>
      </w:pPr>
    </w:p>
    <w:p w:rsidR="00F92870" w:rsidRDefault="00F92870" w:rsidP="00F92870">
      <w:pPr>
        <w:jc w:val="center"/>
        <w:rPr>
          <w:rFonts w:ascii="Times New Roman" w:hAnsi="Times New Roman" w:cs="Times New Roman"/>
          <w:i/>
          <w:sz w:val="24"/>
        </w:rPr>
      </w:pPr>
    </w:p>
    <w:p w:rsidR="00F92870" w:rsidRDefault="00F92870" w:rsidP="00F92870">
      <w:pPr>
        <w:jc w:val="center"/>
        <w:rPr>
          <w:rFonts w:ascii="Times New Roman" w:hAnsi="Times New Roman" w:cs="Times New Roman"/>
          <w:sz w:val="24"/>
        </w:rPr>
      </w:pPr>
    </w:p>
    <w:p w:rsidR="00F92870" w:rsidRDefault="00F92870" w:rsidP="00F92870">
      <w:pPr>
        <w:jc w:val="center"/>
        <w:rPr>
          <w:rFonts w:ascii="Times New Roman" w:hAnsi="Times New Roman" w:cs="Times New Roman"/>
          <w:sz w:val="24"/>
        </w:rPr>
      </w:pPr>
    </w:p>
    <w:p w:rsidR="00F92870" w:rsidRDefault="00F92870" w:rsidP="00F92870">
      <w:pPr>
        <w:jc w:val="center"/>
        <w:rPr>
          <w:rFonts w:ascii="Times New Roman" w:hAnsi="Times New Roman" w:cs="Times New Roman"/>
          <w:sz w:val="24"/>
        </w:rPr>
      </w:pPr>
    </w:p>
    <w:p w:rsidR="00F92870" w:rsidRDefault="00F92870" w:rsidP="00F92870">
      <w:pPr>
        <w:jc w:val="center"/>
        <w:rPr>
          <w:rFonts w:ascii="Times New Roman" w:hAnsi="Times New Roman" w:cs="Times New Roman"/>
          <w:sz w:val="24"/>
        </w:rPr>
      </w:pPr>
    </w:p>
    <w:p w:rsidR="00F92870" w:rsidRDefault="00F92870" w:rsidP="00F92870">
      <w:pPr>
        <w:jc w:val="center"/>
        <w:rPr>
          <w:rFonts w:ascii="Times New Roman" w:hAnsi="Times New Roman" w:cs="Times New Roman"/>
          <w:sz w:val="24"/>
        </w:rPr>
      </w:pPr>
    </w:p>
    <w:p w:rsidR="00896D5B" w:rsidRDefault="00896D5B" w:rsidP="00F92870">
      <w:pPr>
        <w:rPr>
          <w:rFonts w:ascii="Times New Roman" w:hAnsi="Times New Roman" w:cs="Times New Roman"/>
          <w:b/>
          <w:sz w:val="24"/>
        </w:rPr>
        <w:sectPr w:rsidR="00896D5B">
          <w:pgSz w:w="12240" w:h="15840"/>
          <w:pgMar w:top="1440" w:right="1440" w:bottom="1440" w:left="1440" w:header="720" w:footer="720" w:gutter="0"/>
          <w:cols w:space="720"/>
          <w:docGrid w:linePitch="360"/>
        </w:sectPr>
      </w:pPr>
    </w:p>
    <w:p w:rsidR="00F92870" w:rsidRDefault="00F92870" w:rsidP="00F92870">
      <w:pPr>
        <w:rPr>
          <w:rFonts w:ascii="Times New Roman" w:hAnsi="Times New Roman" w:cs="Times New Roman"/>
          <w:b/>
          <w:sz w:val="24"/>
        </w:rPr>
      </w:pPr>
      <w:r>
        <w:rPr>
          <w:rFonts w:ascii="Times New Roman" w:hAnsi="Times New Roman" w:cs="Times New Roman"/>
          <w:b/>
          <w:sz w:val="24"/>
        </w:rPr>
        <w:lastRenderedPageBreak/>
        <w:t>SUMMARY</w:t>
      </w:r>
    </w:p>
    <w:p w:rsidR="00F92870" w:rsidRDefault="00F92870" w:rsidP="00F92870">
      <w:pPr>
        <w:rPr>
          <w:rFonts w:ascii="Times New Roman" w:hAnsi="Times New Roman" w:cs="Times New Roman"/>
          <w:sz w:val="24"/>
        </w:rPr>
      </w:pPr>
      <w:r>
        <w:rPr>
          <w:rFonts w:ascii="Times New Roman" w:hAnsi="Times New Roman" w:cs="Times New Roman"/>
          <w:sz w:val="24"/>
        </w:rPr>
        <w:t xml:space="preserve">Variety trials are an important source of information for producers when deciding what </w:t>
      </w:r>
      <w:r w:rsidR="00E62072">
        <w:rPr>
          <w:rFonts w:ascii="Times New Roman" w:hAnsi="Times New Roman" w:cs="Times New Roman"/>
          <w:sz w:val="24"/>
        </w:rPr>
        <w:t xml:space="preserve">forage </w:t>
      </w:r>
      <w:r>
        <w:rPr>
          <w:rFonts w:ascii="Times New Roman" w:hAnsi="Times New Roman" w:cs="Times New Roman"/>
          <w:sz w:val="24"/>
        </w:rPr>
        <w:t xml:space="preserve">species to plant. In Montana, many trials have been conducted over the years, </w:t>
      </w:r>
      <w:r w:rsidR="00E62072">
        <w:rPr>
          <w:rFonts w:ascii="Times New Roman" w:hAnsi="Times New Roman" w:cs="Times New Roman"/>
          <w:sz w:val="24"/>
        </w:rPr>
        <w:t>evaluating many types of forage species</w:t>
      </w:r>
      <w:r>
        <w:rPr>
          <w:rFonts w:ascii="Times New Roman" w:hAnsi="Times New Roman" w:cs="Times New Roman"/>
          <w:sz w:val="24"/>
        </w:rPr>
        <w:t xml:space="preserve">. This project included 39 different cultivars of perennial grasses, from 13 different species. Species were established in April, 2006 in Moccasin, MT, and yield data was collected from 2007 through 2015. The values show dramatic differences in yield performance, with some </w:t>
      </w:r>
      <w:r w:rsidR="00E62072">
        <w:rPr>
          <w:rFonts w:ascii="Times New Roman" w:hAnsi="Times New Roman" w:cs="Times New Roman"/>
          <w:sz w:val="24"/>
        </w:rPr>
        <w:t>species</w:t>
      </w:r>
      <w:r>
        <w:rPr>
          <w:rFonts w:ascii="Times New Roman" w:hAnsi="Times New Roman" w:cs="Times New Roman"/>
          <w:sz w:val="24"/>
        </w:rPr>
        <w:t xml:space="preserve"> producing anywhere from approximately 4-6.</w:t>
      </w:r>
      <w:r w:rsidR="00896D5B">
        <w:rPr>
          <w:rFonts w:ascii="Times New Roman" w:hAnsi="Times New Roman" w:cs="Times New Roman"/>
          <w:sz w:val="24"/>
        </w:rPr>
        <w:t>4 T over the 9</w:t>
      </w:r>
      <w:r>
        <w:rPr>
          <w:rFonts w:ascii="Times New Roman" w:hAnsi="Times New Roman" w:cs="Times New Roman"/>
          <w:sz w:val="24"/>
        </w:rPr>
        <w:t xml:space="preserve"> year period, to the highest performing species producing </w:t>
      </w:r>
      <w:r w:rsidR="00896D5B">
        <w:rPr>
          <w:rFonts w:ascii="Times New Roman" w:hAnsi="Times New Roman" w:cs="Times New Roman"/>
          <w:sz w:val="24"/>
        </w:rPr>
        <w:t>a range of 11- 13.3 T over the 9</w:t>
      </w:r>
      <w:r>
        <w:rPr>
          <w:rFonts w:ascii="Times New Roman" w:hAnsi="Times New Roman" w:cs="Times New Roman"/>
          <w:sz w:val="24"/>
        </w:rPr>
        <w:t xml:space="preserve"> years. This data will be helpful in determining the highest producing varieties for similar climates in Montana.</w:t>
      </w:r>
    </w:p>
    <w:p w:rsidR="00B458E2" w:rsidRDefault="00B458E2" w:rsidP="00F92870">
      <w:pPr>
        <w:rPr>
          <w:rFonts w:ascii="Times New Roman" w:hAnsi="Times New Roman" w:cs="Times New Roman"/>
          <w:b/>
          <w:sz w:val="24"/>
        </w:rPr>
      </w:pPr>
    </w:p>
    <w:p w:rsidR="00F92870" w:rsidRDefault="00F92870" w:rsidP="00F92870">
      <w:pPr>
        <w:rPr>
          <w:rFonts w:ascii="Times New Roman" w:hAnsi="Times New Roman" w:cs="Times New Roman"/>
          <w:b/>
          <w:sz w:val="24"/>
        </w:rPr>
      </w:pPr>
      <w:r>
        <w:rPr>
          <w:rFonts w:ascii="Times New Roman" w:hAnsi="Times New Roman" w:cs="Times New Roman"/>
          <w:b/>
          <w:sz w:val="24"/>
        </w:rPr>
        <w:t>INTRODUCTION</w:t>
      </w:r>
    </w:p>
    <w:p w:rsidR="00F92870" w:rsidRDefault="001E2CDF" w:rsidP="00F92870">
      <w:pPr>
        <w:rPr>
          <w:rFonts w:ascii="Times New Roman" w:hAnsi="Times New Roman" w:cs="Times New Roman"/>
          <w:sz w:val="24"/>
        </w:rPr>
      </w:pPr>
      <w:r>
        <w:rPr>
          <w:rFonts w:ascii="Times New Roman" w:hAnsi="Times New Roman" w:cs="Times New Roman"/>
          <w:sz w:val="24"/>
        </w:rPr>
        <w:t xml:space="preserve">Seed costs represent a significant portion of the overall costs associated with perennial forage establishment. When establishing a new pasture or hayfield, it is not uncommon in Montana to expect it to last well over 10 years. That is why the decision of what species to plant becomes so important. </w:t>
      </w:r>
    </w:p>
    <w:p w:rsidR="001E2CDF" w:rsidRDefault="001E2CDF" w:rsidP="00F92870">
      <w:pPr>
        <w:rPr>
          <w:rFonts w:ascii="Times New Roman" w:hAnsi="Times New Roman" w:cs="Times New Roman"/>
          <w:sz w:val="24"/>
        </w:rPr>
      </w:pPr>
      <w:r>
        <w:rPr>
          <w:rFonts w:ascii="Times New Roman" w:hAnsi="Times New Roman" w:cs="Times New Roman"/>
          <w:sz w:val="24"/>
        </w:rPr>
        <w:t>Variety trials have been conducted for many years in Montana, as well as in many locations throughout the state</w:t>
      </w:r>
      <w:r w:rsidR="00E62072">
        <w:rPr>
          <w:rFonts w:ascii="Times New Roman" w:hAnsi="Times New Roman" w:cs="Times New Roman"/>
          <w:sz w:val="24"/>
        </w:rPr>
        <w:t xml:space="preserve"> (Alfalfa Varieties)</w:t>
      </w:r>
      <w:r>
        <w:rPr>
          <w:rFonts w:ascii="Times New Roman" w:hAnsi="Times New Roman" w:cs="Times New Roman"/>
          <w:sz w:val="24"/>
        </w:rPr>
        <w:t xml:space="preserve">. The data from these trials helps producers determine which species is most suited for their particular environment. Moccasin, MT, the location of the Central Agricultural Research Center, is commonly used as the dryland site, as it </w:t>
      </w:r>
      <w:r w:rsidR="006B3D25">
        <w:rPr>
          <w:rFonts w:ascii="Times New Roman" w:hAnsi="Times New Roman" w:cs="Times New Roman"/>
          <w:sz w:val="24"/>
        </w:rPr>
        <w:t>receives 15.38”</w:t>
      </w:r>
      <w:r>
        <w:rPr>
          <w:rFonts w:ascii="Times New Roman" w:hAnsi="Times New Roman" w:cs="Times New Roman"/>
          <w:sz w:val="24"/>
        </w:rPr>
        <w:t xml:space="preserve"> </w:t>
      </w:r>
      <w:r w:rsidR="00480337">
        <w:rPr>
          <w:rFonts w:ascii="Times New Roman" w:hAnsi="Times New Roman" w:cs="Times New Roman"/>
          <w:sz w:val="24"/>
        </w:rPr>
        <w:t>of precipitation</w:t>
      </w:r>
      <w:r w:rsidR="005B4081">
        <w:rPr>
          <w:rFonts w:ascii="Times New Roman" w:hAnsi="Times New Roman" w:cs="Times New Roman"/>
          <w:sz w:val="24"/>
        </w:rPr>
        <w:t xml:space="preserve"> </w:t>
      </w:r>
      <w:r>
        <w:rPr>
          <w:rFonts w:ascii="Times New Roman" w:hAnsi="Times New Roman" w:cs="Times New Roman"/>
          <w:sz w:val="24"/>
        </w:rPr>
        <w:t>annually</w:t>
      </w:r>
      <w:r w:rsidR="005B4081">
        <w:rPr>
          <w:rFonts w:ascii="Times New Roman" w:hAnsi="Times New Roman" w:cs="Times New Roman"/>
          <w:sz w:val="24"/>
        </w:rPr>
        <w:t>, with 9.0” received in the March-July period</w:t>
      </w:r>
      <w:r>
        <w:rPr>
          <w:rFonts w:ascii="Times New Roman" w:hAnsi="Times New Roman" w:cs="Times New Roman"/>
          <w:sz w:val="24"/>
        </w:rPr>
        <w:t xml:space="preserve">. </w:t>
      </w:r>
    </w:p>
    <w:p w:rsidR="00F92870" w:rsidRDefault="001E2CDF" w:rsidP="00F92870">
      <w:pPr>
        <w:rPr>
          <w:rFonts w:ascii="Times New Roman" w:hAnsi="Times New Roman" w:cs="Times New Roman"/>
          <w:b/>
          <w:sz w:val="24"/>
        </w:rPr>
      </w:pPr>
      <w:r>
        <w:rPr>
          <w:rFonts w:ascii="Times New Roman" w:hAnsi="Times New Roman" w:cs="Times New Roman"/>
          <w:sz w:val="24"/>
        </w:rPr>
        <w:t>Performance of forage species at this site provides insight as to how forages will perform on similar dryland sites elsewhere</w:t>
      </w:r>
      <w:r w:rsidR="00E62072">
        <w:rPr>
          <w:rFonts w:ascii="Times New Roman" w:hAnsi="Times New Roman" w:cs="Times New Roman"/>
          <w:sz w:val="24"/>
        </w:rPr>
        <w:t xml:space="preserve"> in the state</w:t>
      </w:r>
      <w:r>
        <w:rPr>
          <w:rFonts w:ascii="Times New Roman" w:hAnsi="Times New Roman" w:cs="Times New Roman"/>
          <w:sz w:val="24"/>
        </w:rPr>
        <w:t xml:space="preserve">. The </w:t>
      </w:r>
      <w:r w:rsidR="005B4081">
        <w:rPr>
          <w:rFonts w:ascii="Times New Roman" w:hAnsi="Times New Roman" w:cs="Times New Roman"/>
          <w:sz w:val="24"/>
        </w:rPr>
        <w:t xml:space="preserve">majority of the </w:t>
      </w:r>
      <w:r>
        <w:rPr>
          <w:rFonts w:ascii="Times New Roman" w:hAnsi="Times New Roman" w:cs="Times New Roman"/>
          <w:sz w:val="24"/>
        </w:rPr>
        <w:t xml:space="preserve">39 cultivars that were established in this trial are typical of species used in pasture and hay production throughout </w:t>
      </w:r>
      <w:r w:rsidR="00E62072">
        <w:rPr>
          <w:rFonts w:ascii="Times New Roman" w:hAnsi="Times New Roman" w:cs="Times New Roman"/>
          <w:sz w:val="24"/>
        </w:rPr>
        <w:t>Montana and the surrounding region</w:t>
      </w:r>
      <w:r>
        <w:rPr>
          <w:rFonts w:ascii="Times New Roman" w:hAnsi="Times New Roman" w:cs="Times New Roman"/>
          <w:sz w:val="24"/>
        </w:rPr>
        <w:t xml:space="preserve">. </w:t>
      </w:r>
      <w:r w:rsidR="005B4081">
        <w:rPr>
          <w:rFonts w:ascii="Times New Roman" w:hAnsi="Times New Roman" w:cs="Times New Roman"/>
          <w:sz w:val="24"/>
        </w:rPr>
        <w:t xml:space="preserve">Some of the entries are disturbed sites reclamation species. </w:t>
      </w:r>
    </w:p>
    <w:p w:rsidR="00B458E2" w:rsidRDefault="00B458E2" w:rsidP="00F92870">
      <w:pPr>
        <w:rPr>
          <w:rFonts w:ascii="Times New Roman" w:hAnsi="Times New Roman" w:cs="Times New Roman"/>
          <w:b/>
          <w:sz w:val="24"/>
        </w:rPr>
      </w:pPr>
    </w:p>
    <w:p w:rsidR="00F92870" w:rsidRDefault="00F92870" w:rsidP="00F92870">
      <w:pPr>
        <w:rPr>
          <w:rFonts w:ascii="Times New Roman" w:hAnsi="Times New Roman" w:cs="Times New Roman"/>
          <w:b/>
          <w:sz w:val="24"/>
        </w:rPr>
      </w:pPr>
      <w:r>
        <w:rPr>
          <w:rFonts w:ascii="Times New Roman" w:hAnsi="Times New Roman" w:cs="Times New Roman"/>
          <w:b/>
          <w:sz w:val="24"/>
        </w:rPr>
        <w:t>PROCEDURES</w:t>
      </w:r>
    </w:p>
    <w:p w:rsidR="00F92870" w:rsidRPr="00896D5B" w:rsidRDefault="00896D5B" w:rsidP="00F92870">
      <w:pPr>
        <w:rPr>
          <w:rFonts w:ascii="Times New Roman" w:hAnsi="Times New Roman" w:cs="Times New Roman"/>
          <w:sz w:val="24"/>
        </w:rPr>
      </w:pPr>
      <w:r>
        <w:rPr>
          <w:rFonts w:ascii="Times New Roman" w:hAnsi="Times New Roman" w:cs="Times New Roman"/>
          <w:sz w:val="24"/>
        </w:rPr>
        <w:t xml:space="preserve">In April, 2006, 39 perennial grass </w:t>
      </w:r>
      <w:r w:rsidR="00E62072">
        <w:rPr>
          <w:rFonts w:ascii="Times New Roman" w:hAnsi="Times New Roman" w:cs="Times New Roman"/>
          <w:sz w:val="24"/>
        </w:rPr>
        <w:t>cultivars</w:t>
      </w:r>
      <w:r>
        <w:rPr>
          <w:rFonts w:ascii="Times New Roman" w:hAnsi="Times New Roman" w:cs="Times New Roman"/>
          <w:sz w:val="24"/>
        </w:rPr>
        <w:t xml:space="preserve"> were established on shallow </w:t>
      </w:r>
      <w:r w:rsidR="007E601E">
        <w:rPr>
          <w:rFonts w:ascii="Times New Roman" w:hAnsi="Times New Roman" w:cs="Times New Roman"/>
          <w:sz w:val="24"/>
        </w:rPr>
        <w:t xml:space="preserve">calcareous </w:t>
      </w:r>
      <w:r>
        <w:rPr>
          <w:rFonts w:ascii="Times New Roman" w:hAnsi="Times New Roman" w:cs="Times New Roman"/>
          <w:sz w:val="24"/>
        </w:rPr>
        <w:t>clay loam soils over gravel</w:t>
      </w:r>
      <w:r w:rsidR="007E601E">
        <w:rPr>
          <w:rFonts w:ascii="Times New Roman" w:hAnsi="Times New Roman" w:cs="Times New Roman"/>
          <w:sz w:val="24"/>
        </w:rPr>
        <w:t xml:space="preserve"> (Judith Soils)</w:t>
      </w:r>
      <w:r>
        <w:rPr>
          <w:rFonts w:ascii="Times New Roman" w:hAnsi="Times New Roman" w:cs="Times New Roman"/>
          <w:sz w:val="24"/>
        </w:rPr>
        <w:t>. The cultivars were established by till plant recropping after barley with a double-disk drill</w:t>
      </w:r>
      <w:r w:rsidR="007E601E">
        <w:rPr>
          <w:rFonts w:ascii="Times New Roman" w:hAnsi="Times New Roman" w:cs="Times New Roman"/>
          <w:sz w:val="24"/>
        </w:rPr>
        <w:t xml:space="preserve"> in 11.5 inch row spacing. </w:t>
      </w:r>
      <w:r>
        <w:rPr>
          <w:rFonts w:ascii="Times New Roman" w:hAnsi="Times New Roman" w:cs="Times New Roman"/>
          <w:sz w:val="24"/>
        </w:rPr>
        <w:t xml:space="preserve"> Fertilizer was broadcast most years </w:t>
      </w:r>
      <w:r w:rsidR="007E601E">
        <w:rPr>
          <w:rFonts w:ascii="Times New Roman" w:hAnsi="Times New Roman" w:cs="Times New Roman"/>
          <w:sz w:val="24"/>
        </w:rPr>
        <w:t xml:space="preserve">as </w:t>
      </w:r>
      <w:r>
        <w:rPr>
          <w:rFonts w:ascii="Times New Roman" w:hAnsi="Times New Roman" w:cs="Times New Roman"/>
          <w:sz w:val="24"/>
        </w:rPr>
        <w:t>straight urea or a NPKS blend. The trial was harvested each year from 2007 through 2015</w:t>
      </w:r>
      <w:r w:rsidR="00E62072">
        <w:rPr>
          <w:rFonts w:ascii="Times New Roman" w:hAnsi="Times New Roman" w:cs="Times New Roman"/>
          <w:sz w:val="24"/>
        </w:rPr>
        <w:t>, and yield measurements were recorded</w:t>
      </w:r>
      <w:r>
        <w:rPr>
          <w:rFonts w:ascii="Times New Roman" w:hAnsi="Times New Roman" w:cs="Times New Roman"/>
          <w:sz w:val="24"/>
        </w:rPr>
        <w:t xml:space="preserve">. </w:t>
      </w:r>
    </w:p>
    <w:p w:rsidR="00B458E2" w:rsidRDefault="00B458E2" w:rsidP="00F92870">
      <w:pPr>
        <w:rPr>
          <w:rFonts w:ascii="Times New Roman" w:hAnsi="Times New Roman" w:cs="Times New Roman"/>
          <w:b/>
          <w:sz w:val="24"/>
        </w:rPr>
      </w:pPr>
    </w:p>
    <w:p w:rsidR="00F92870" w:rsidRDefault="00F92870" w:rsidP="00F92870">
      <w:pPr>
        <w:rPr>
          <w:rFonts w:ascii="Times New Roman" w:hAnsi="Times New Roman" w:cs="Times New Roman"/>
          <w:b/>
          <w:sz w:val="24"/>
        </w:rPr>
      </w:pPr>
      <w:r>
        <w:rPr>
          <w:rFonts w:ascii="Times New Roman" w:hAnsi="Times New Roman" w:cs="Times New Roman"/>
          <w:b/>
          <w:sz w:val="24"/>
        </w:rPr>
        <w:t>RESULTS AND DISCUSSION</w:t>
      </w:r>
    </w:p>
    <w:p w:rsidR="00F92870" w:rsidRDefault="00896D5B" w:rsidP="00F92870">
      <w:pPr>
        <w:rPr>
          <w:rFonts w:ascii="Times New Roman" w:hAnsi="Times New Roman" w:cs="Times New Roman"/>
          <w:sz w:val="24"/>
        </w:rPr>
      </w:pPr>
      <w:r>
        <w:rPr>
          <w:rFonts w:ascii="Times New Roman" w:hAnsi="Times New Roman" w:cs="Times New Roman"/>
          <w:sz w:val="24"/>
        </w:rPr>
        <w:t xml:space="preserve">Yield results from the first two, and last three years are presented in Table 1. The highest yields were observed in the first year after seeding, common in dryland perennial forages. Even with some of the less robust, and slower-establishing species like Altai wildrye and bottlebrush squirreltail, it is not unusual to experience these higher yields due to decreased weed competition. </w:t>
      </w:r>
    </w:p>
    <w:p w:rsidR="00896D5B" w:rsidRDefault="00896D5B" w:rsidP="00F92870">
      <w:pPr>
        <w:rPr>
          <w:rFonts w:ascii="Times New Roman" w:hAnsi="Times New Roman" w:cs="Times New Roman"/>
          <w:sz w:val="24"/>
        </w:rPr>
      </w:pPr>
      <w:r>
        <w:rPr>
          <w:rFonts w:ascii="Times New Roman" w:hAnsi="Times New Roman" w:cs="Times New Roman"/>
          <w:sz w:val="24"/>
        </w:rPr>
        <w:t xml:space="preserve">The highest yielding species were the pubescent and intermediate wheatgrasses, yielding an average of 11.23 and 12.07 T, respectively, over the 9 year period. The Russian wildrye entries had the lowest yields of the 9 year period, producing an average of 5.72 T total for the 4 </w:t>
      </w:r>
      <w:r w:rsidR="00E62072">
        <w:rPr>
          <w:rFonts w:ascii="Times New Roman" w:hAnsi="Times New Roman" w:cs="Times New Roman"/>
          <w:sz w:val="24"/>
        </w:rPr>
        <w:t xml:space="preserve">variety </w:t>
      </w:r>
      <w:r>
        <w:rPr>
          <w:rFonts w:ascii="Times New Roman" w:hAnsi="Times New Roman" w:cs="Times New Roman"/>
          <w:sz w:val="24"/>
        </w:rPr>
        <w:t xml:space="preserve">entries. </w:t>
      </w:r>
      <w:r w:rsidR="007E601E">
        <w:rPr>
          <w:rFonts w:ascii="Times New Roman" w:hAnsi="Times New Roman" w:cs="Times New Roman"/>
          <w:sz w:val="24"/>
        </w:rPr>
        <w:t xml:space="preserve">Russian wildrye yields can often be doubled by increasing the inter-row spacing to 24 or more inches in dryland seedings. </w:t>
      </w:r>
      <w:r>
        <w:rPr>
          <w:rFonts w:ascii="Times New Roman" w:hAnsi="Times New Roman" w:cs="Times New Roman"/>
          <w:sz w:val="24"/>
        </w:rPr>
        <w:t>Crested and Siberian wheatgrass had yields similar to the pubescent and intermediate wheatgrasses, which is not surprising based on performance in other trials, as well as on-farm</w:t>
      </w:r>
      <w:r w:rsidR="007E601E">
        <w:rPr>
          <w:rFonts w:ascii="Times New Roman" w:hAnsi="Times New Roman" w:cs="Times New Roman"/>
          <w:sz w:val="24"/>
        </w:rPr>
        <w:t xml:space="preserve"> experiences</w:t>
      </w:r>
      <w:r>
        <w:rPr>
          <w:rFonts w:ascii="Times New Roman" w:hAnsi="Times New Roman" w:cs="Times New Roman"/>
          <w:sz w:val="24"/>
        </w:rPr>
        <w:t>. The bluegrass entries, big bluegrass and Canada bluegrass, also performed quite well, producing an average of 11.52 and 12.29</w:t>
      </w:r>
      <w:r w:rsidR="00E62072">
        <w:rPr>
          <w:rFonts w:ascii="Times New Roman" w:hAnsi="Times New Roman" w:cs="Times New Roman"/>
          <w:sz w:val="24"/>
        </w:rPr>
        <w:t xml:space="preserve"> </w:t>
      </w:r>
      <w:r>
        <w:rPr>
          <w:rFonts w:ascii="Times New Roman" w:hAnsi="Times New Roman" w:cs="Times New Roman"/>
          <w:sz w:val="24"/>
        </w:rPr>
        <w:t>T, respectively, over the 9 years.</w:t>
      </w:r>
    </w:p>
    <w:p w:rsidR="00896D5B" w:rsidRDefault="00896D5B" w:rsidP="00F92870">
      <w:pPr>
        <w:rPr>
          <w:rFonts w:ascii="Times New Roman" w:hAnsi="Times New Roman" w:cs="Times New Roman"/>
          <w:sz w:val="24"/>
        </w:rPr>
      </w:pPr>
      <w:r>
        <w:rPr>
          <w:rFonts w:ascii="Times New Roman" w:hAnsi="Times New Roman" w:cs="Times New Roman"/>
          <w:sz w:val="24"/>
        </w:rPr>
        <w:t>It is also interesting to note the differences amongst varieties within specie</w:t>
      </w:r>
      <w:bookmarkStart w:id="0" w:name="_GoBack"/>
      <w:bookmarkEnd w:id="0"/>
      <w:r>
        <w:rPr>
          <w:rFonts w:ascii="Times New Roman" w:hAnsi="Times New Roman" w:cs="Times New Roman"/>
          <w:sz w:val="24"/>
        </w:rPr>
        <w:t xml:space="preserve">s, an important factor to consider when decision-making. For example, the two big bluegrass entries, ‘Sherman’ and ‘9081633’ had very different yield results. Sherman produced a total of 13.66 T over the 9 years, while ‘9081633’ produced 8.52 T. While still acceptable yields, there is a marked difference. Similarly, ‘Pryor’ and ‘First Strike’ slender wheatgrass both produced over 10.5 T, while the other two slender wheatgrass entries ‘San Luis’ and ‘Copperhead’ produced closer to 7.5 T. </w:t>
      </w:r>
    </w:p>
    <w:p w:rsidR="001306CF" w:rsidRDefault="00896D5B" w:rsidP="00F92870">
      <w:pPr>
        <w:rPr>
          <w:rFonts w:ascii="Times New Roman" w:hAnsi="Times New Roman" w:cs="Times New Roman"/>
          <w:sz w:val="24"/>
        </w:rPr>
      </w:pPr>
      <w:r>
        <w:rPr>
          <w:rFonts w:ascii="Times New Roman" w:hAnsi="Times New Roman" w:cs="Times New Roman"/>
          <w:sz w:val="24"/>
        </w:rPr>
        <w:t>This information will be useful to producers on dryland sites when determining what cultivar of perennial grass to plant for their pastures or hay fields. There are drastic differences observed both amongst species, as well as between variet</w:t>
      </w:r>
      <w:r w:rsidR="007E601E">
        <w:rPr>
          <w:rFonts w:ascii="Times New Roman" w:hAnsi="Times New Roman" w:cs="Times New Roman"/>
          <w:sz w:val="24"/>
        </w:rPr>
        <w:t>ies</w:t>
      </w:r>
      <w:r>
        <w:rPr>
          <w:rFonts w:ascii="Times New Roman" w:hAnsi="Times New Roman" w:cs="Times New Roman"/>
          <w:sz w:val="24"/>
        </w:rPr>
        <w:t xml:space="preserve"> within a species.</w:t>
      </w:r>
      <w:r w:rsidR="007E601E">
        <w:rPr>
          <w:rFonts w:ascii="Times New Roman" w:hAnsi="Times New Roman" w:cs="Times New Roman"/>
          <w:sz w:val="24"/>
        </w:rPr>
        <w:t xml:space="preserve"> This study did not evaluate </w:t>
      </w:r>
      <w:r w:rsidR="001306CF">
        <w:rPr>
          <w:rFonts w:ascii="Times New Roman" w:hAnsi="Times New Roman" w:cs="Times New Roman"/>
          <w:sz w:val="24"/>
        </w:rPr>
        <w:t xml:space="preserve">palatability and quality.  </w:t>
      </w:r>
    </w:p>
    <w:p w:rsidR="00896D5B" w:rsidRPr="00896D5B" w:rsidRDefault="00896D5B" w:rsidP="00F92870">
      <w:pPr>
        <w:rPr>
          <w:rFonts w:ascii="Times New Roman" w:hAnsi="Times New Roman" w:cs="Times New Roman"/>
          <w:sz w:val="24"/>
        </w:rPr>
      </w:pPr>
      <w:r>
        <w:rPr>
          <w:rFonts w:ascii="Times New Roman" w:hAnsi="Times New Roman" w:cs="Times New Roman"/>
          <w:sz w:val="24"/>
        </w:rPr>
        <w:t>Researchers would like to thank the Montana Agricultural Experiment Station for supporting this project.</w:t>
      </w:r>
    </w:p>
    <w:p w:rsidR="00B458E2" w:rsidRDefault="00B458E2" w:rsidP="00F92870">
      <w:pPr>
        <w:rPr>
          <w:rFonts w:ascii="Times New Roman" w:hAnsi="Times New Roman" w:cs="Times New Roman"/>
          <w:b/>
          <w:sz w:val="24"/>
        </w:rPr>
      </w:pPr>
    </w:p>
    <w:p w:rsidR="00E62072" w:rsidRDefault="00E62072" w:rsidP="00F92870">
      <w:pPr>
        <w:rPr>
          <w:rFonts w:ascii="Times New Roman" w:hAnsi="Times New Roman" w:cs="Times New Roman"/>
          <w:sz w:val="24"/>
        </w:rPr>
      </w:pPr>
      <w:r>
        <w:rPr>
          <w:rFonts w:ascii="Times New Roman" w:hAnsi="Times New Roman" w:cs="Times New Roman"/>
          <w:b/>
          <w:sz w:val="24"/>
        </w:rPr>
        <w:t>REFERENCES</w:t>
      </w:r>
    </w:p>
    <w:p w:rsidR="00E62072" w:rsidRDefault="00E62072" w:rsidP="00F92870">
      <w:pPr>
        <w:rPr>
          <w:rFonts w:ascii="Times New Roman" w:hAnsi="Times New Roman" w:cs="Times New Roman"/>
          <w:sz w:val="24"/>
        </w:rPr>
      </w:pPr>
      <w:r>
        <w:rPr>
          <w:rFonts w:ascii="Times New Roman" w:hAnsi="Times New Roman" w:cs="Times New Roman"/>
          <w:sz w:val="24"/>
        </w:rPr>
        <w:t xml:space="preserve">Alfalfa Varieties. 2015. MSU Forage Extension Program Webpage. </w:t>
      </w:r>
      <w:hyperlink r:id="rId5" w:history="1">
        <w:r w:rsidRPr="00614E6F">
          <w:rPr>
            <w:rStyle w:val="Hyperlink"/>
            <w:rFonts w:ascii="Times New Roman" w:hAnsi="Times New Roman" w:cs="Times New Roman"/>
            <w:sz w:val="24"/>
          </w:rPr>
          <w:t>http://animalrangeextension.montana.edu/forage/alfalfa-varieties.html</w:t>
        </w:r>
      </w:hyperlink>
    </w:p>
    <w:p w:rsidR="00E62072" w:rsidRDefault="00E62072" w:rsidP="00F92870">
      <w:pPr>
        <w:rPr>
          <w:rFonts w:ascii="Times New Roman" w:hAnsi="Times New Roman" w:cs="Times New Roman"/>
          <w:sz w:val="24"/>
        </w:rPr>
      </w:pPr>
    </w:p>
    <w:p w:rsidR="00480337" w:rsidRDefault="00480337">
      <w:pPr>
        <w:rPr>
          <w:rFonts w:ascii="Times New Roman" w:hAnsi="Times New Roman" w:cs="Times New Roman"/>
          <w:sz w:val="24"/>
        </w:rPr>
      </w:pPr>
      <w:r>
        <w:rPr>
          <w:rFonts w:ascii="Times New Roman" w:hAnsi="Times New Roman" w:cs="Times New Roman"/>
          <w:sz w:val="24"/>
        </w:rPr>
        <w:br w:type="page"/>
      </w:r>
    </w:p>
    <w:p w:rsidR="00FF4535" w:rsidRDefault="00FF4535" w:rsidP="00F92870">
      <w:pPr>
        <w:rPr>
          <w:rFonts w:ascii="Times New Roman" w:hAnsi="Times New Roman" w:cs="Times New Roman"/>
          <w:sz w:val="24"/>
        </w:rPr>
        <w:sectPr w:rsidR="00FF4535" w:rsidSect="00896D5B">
          <w:type w:val="continuous"/>
          <w:pgSz w:w="12240" w:h="15840"/>
          <w:pgMar w:top="1440" w:right="1440" w:bottom="1440" w:left="1440" w:header="720" w:footer="720" w:gutter="0"/>
          <w:cols w:num="2" w:space="720"/>
          <w:docGrid w:linePitch="360"/>
        </w:sectPr>
      </w:pPr>
    </w:p>
    <w:p w:rsidR="00480337" w:rsidRDefault="00480337" w:rsidP="006B3D25">
      <w:pPr>
        <w:rPr>
          <w:rFonts w:ascii="Times New Roman" w:hAnsi="Times New Roman" w:cs="Times New Roman"/>
          <w:sz w:val="24"/>
        </w:rPr>
        <w:sectPr w:rsidR="00480337" w:rsidSect="00480337">
          <w:type w:val="continuous"/>
          <w:pgSz w:w="12240" w:h="15840"/>
          <w:pgMar w:top="1440" w:right="1440" w:bottom="1440" w:left="1440" w:header="720" w:footer="720" w:gutter="0"/>
          <w:cols w:space="720"/>
          <w:docGrid w:linePitch="360"/>
        </w:sectPr>
      </w:pPr>
      <w:r w:rsidRPr="002E711D">
        <w:rPr>
          <w:noProof/>
        </w:rPr>
        <w:drawing>
          <wp:inline distT="0" distB="0" distL="0" distR="0" wp14:anchorId="0B4FC524" wp14:editId="0E4AB15A">
            <wp:extent cx="6038850" cy="8243694"/>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59111" cy="8271352"/>
                    </a:xfrm>
                    <a:prstGeom prst="rect">
                      <a:avLst/>
                    </a:prstGeom>
                    <a:noFill/>
                    <a:ln>
                      <a:noFill/>
                    </a:ln>
                  </pic:spPr>
                </pic:pic>
              </a:graphicData>
            </a:graphic>
          </wp:inline>
        </w:drawing>
      </w:r>
    </w:p>
    <w:p w:rsidR="00E62072" w:rsidRPr="00E62072" w:rsidRDefault="00E62072" w:rsidP="006B3D25">
      <w:pPr>
        <w:rPr>
          <w:rFonts w:ascii="Times New Roman" w:hAnsi="Times New Roman" w:cs="Times New Roman"/>
          <w:sz w:val="24"/>
        </w:rPr>
      </w:pPr>
    </w:p>
    <w:sectPr w:rsidR="00E62072" w:rsidRPr="00E62072" w:rsidSect="00FF4535">
      <w:type w:val="continuous"/>
      <w:pgSz w:w="12240" w:h="15840"/>
      <w:pgMar w:top="1440" w:right="1440" w:bottom="1440" w:left="144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2870"/>
    <w:rsid w:val="001306CF"/>
    <w:rsid w:val="001E2CDF"/>
    <w:rsid w:val="00480337"/>
    <w:rsid w:val="005B4081"/>
    <w:rsid w:val="006B3D25"/>
    <w:rsid w:val="007E601E"/>
    <w:rsid w:val="00896D5B"/>
    <w:rsid w:val="009A2569"/>
    <w:rsid w:val="00B458E2"/>
    <w:rsid w:val="00E074EC"/>
    <w:rsid w:val="00E62072"/>
    <w:rsid w:val="00F64755"/>
    <w:rsid w:val="00F92870"/>
    <w:rsid w:val="00FF45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913F225-2E28-413A-93E9-5C7DB12A17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62072"/>
    <w:rPr>
      <w:color w:val="0563C1" w:themeColor="hyperlink"/>
      <w:u w:val="single"/>
    </w:rPr>
  </w:style>
  <w:style w:type="paragraph" w:styleId="BalloonText">
    <w:name w:val="Balloon Text"/>
    <w:basedOn w:val="Normal"/>
    <w:link w:val="BalloonTextChar"/>
    <w:uiPriority w:val="99"/>
    <w:semiHidden/>
    <w:unhideWhenUsed/>
    <w:rsid w:val="005B408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408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5" Type="http://schemas.openxmlformats.org/officeDocument/2006/relationships/hyperlink" Target="http://animalrangeextension.montana.edu/forage/alfalfa-varieties.html" TargetMode="External"/><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5</Pages>
  <Words>788</Words>
  <Characters>4493</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DOAADMIN</dc:creator>
  <cp:keywords/>
  <dc:description/>
  <cp:lastModifiedBy>Glunk, Emily</cp:lastModifiedBy>
  <cp:revision>5</cp:revision>
  <dcterms:created xsi:type="dcterms:W3CDTF">2016-04-18T15:18:00Z</dcterms:created>
  <dcterms:modified xsi:type="dcterms:W3CDTF">2016-04-18T15:22:00Z</dcterms:modified>
</cp:coreProperties>
</file>